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964" w:type="dxa"/>
        <w:tblInd w:w="-284" w:type="dxa"/>
        <w:tblLook w:val="04A0" w:firstRow="1" w:lastRow="0" w:firstColumn="1" w:lastColumn="0" w:noHBand="0" w:noVBand="1"/>
      </w:tblPr>
      <w:tblGrid>
        <w:gridCol w:w="1637"/>
        <w:gridCol w:w="7109"/>
        <w:gridCol w:w="7109"/>
        <w:gridCol w:w="7109"/>
      </w:tblGrid>
      <w:tr w:rsidRPr="001833D7" w:rsidR="006E67E3" w:rsidTr="4F341EF2" w14:paraId="7BC53E1C" w14:textId="77777777">
        <w:trPr>
          <w:trHeight w:val="152"/>
        </w:trPr>
        <w:tc>
          <w:tcPr>
            <w:tcW w:w="1637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Pr="00522D85" w:rsidR="006E67E3" w:rsidP="00845FF7" w:rsidRDefault="006E67E3" w14:paraId="5E75772B" w14:textId="77777777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1327" w:type="dxa"/>
            <w:gridSpan w:val="3"/>
            <w:tcMar/>
          </w:tcPr>
          <w:p w:rsidRPr="008505C5" w:rsidR="006E67E3" w:rsidP="00C9553B" w:rsidRDefault="006E67E3" w14:paraId="5B698FFA" w14:textId="30ED794E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8505C5">
              <w:rPr>
                <w:rFonts w:ascii="Comic Sans MS" w:hAnsi="Comic Sans MS" w:cstheme="minorHAnsi"/>
                <w:b/>
                <w:bCs/>
                <w:u w:val="single"/>
              </w:rPr>
              <w:t xml:space="preserve">Year </w:t>
            </w:r>
            <w:r w:rsidRPr="008505C5" w:rsidR="00522D85">
              <w:rPr>
                <w:rFonts w:ascii="Comic Sans MS" w:hAnsi="Comic Sans MS" w:cstheme="minorHAnsi"/>
                <w:b/>
                <w:bCs/>
                <w:u w:val="single"/>
              </w:rPr>
              <w:t>6</w:t>
            </w:r>
            <w:r w:rsidRPr="008505C5" w:rsidR="00892325">
              <w:rPr>
                <w:rFonts w:ascii="Comic Sans MS" w:hAnsi="Comic Sans MS" w:cstheme="minorHAnsi"/>
                <w:b/>
                <w:bCs/>
                <w:u w:val="single"/>
              </w:rPr>
              <w:t xml:space="preserve"> </w:t>
            </w:r>
            <w:r w:rsidRPr="008505C5" w:rsidR="00C9553B">
              <w:rPr>
                <w:rFonts w:ascii="Comic Sans MS" w:hAnsi="Comic Sans MS" w:cstheme="minorHAnsi"/>
                <w:b/>
                <w:bCs/>
                <w:u w:val="single"/>
              </w:rPr>
              <w:t>English Long Term Plan</w:t>
            </w:r>
          </w:p>
        </w:tc>
      </w:tr>
      <w:tr w:rsidRPr="001833D7" w:rsidR="008505C5" w:rsidTr="4F341EF2" w14:paraId="1D4AC428" w14:textId="77777777">
        <w:trPr>
          <w:trHeight w:val="152"/>
        </w:trPr>
        <w:tc>
          <w:tcPr>
            <w:tcW w:w="1637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Pr="001833D7" w:rsidR="008505C5" w:rsidP="008505C5" w:rsidRDefault="008505C5" w14:paraId="278BB6CE" w14:textId="77777777">
            <w:pPr>
              <w:rPr>
                <w:rFonts w:ascii="Comic Sans MS" w:hAnsi="Comic Sans MS" w:cstheme="minorHAnsi"/>
              </w:rPr>
            </w:pPr>
            <w:r w:rsidRPr="001833D7">
              <w:rPr>
                <w:rFonts w:ascii="Comic Sans MS" w:hAnsi="Comic Sans MS" w:cstheme="minorHAnsi"/>
              </w:rPr>
              <w:t>Term</w:t>
            </w:r>
          </w:p>
          <w:p w:rsidRPr="00522D85" w:rsidR="008505C5" w:rsidP="00845FF7" w:rsidRDefault="008505C5" w14:paraId="76EFA168" w14:textId="77777777">
            <w:pPr>
              <w:rPr>
                <w:rFonts w:ascii="Comic Sans MS" w:hAnsi="Comic Sans MS" w:cstheme="minorHAnsi"/>
              </w:rPr>
            </w:pPr>
          </w:p>
        </w:tc>
        <w:tc>
          <w:tcPr>
            <w:tcW w:w="7109" w:type="dxa"/>
            <w:tcMar/>
          </w:tcPr>
          <w:p w:rsidRPr="001833D7" w:rsidR="008505C5" w:rsidP="008505C5" w:rsidRDefault="008505C5" w14:paraId="5CDC1D7E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1833D7">
              <w:rPr>
                <w:rFonts w:ascii="Comic Sans MS" w:hAnsi="Comic Sans MS" w:cstheme="minorHAnsi"/>
                <w:b/>
                <w:bCs/>
                <w:u w:val="single"/>
              </w:rPr>
              <w:t>Autumn</w:t>
            </w:r>
          </w:p>
          <w:p w:rsidRPr="008505C5" w:rsidR="008505C5" w:rsidP="00C9553B" w:rsidRDefault="008505C5" w14:paraId="23934B83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</w:p>
        </w:tc>
        <w:tc>
          <w:tcPr>
            <w:tcW w:w="7109" w:type="dxa"/>
            <w:tcMar/>
          </w:tcPr>
          <w:p w:rsidRPr="008505C5" w:rsidR="008505C5" w:rsidP="00C9553B" w:rsidRDefault="008505C5" w14:paraId="64C4A453" w14:textId="57523B71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1833D7">
              <w:rPr>
                <w:rFonts w:ascii="Comic Sans MS" w:hAnsi="Comic Sans MS" w:cstheme="minorHAnsi"/>
                <w:b/>
                <w:bCs/>
                <w:u w:val="single"/>
              </w:rPr>
              <w:t>Spring</w:t>
            </w:r>
          </w:p>
        </w:tc>
        <w:tc>
          <w:tcPr>
            <w:tcW w:w="7109" w:type="dxa"/>
            <w:tcMar/>
          </w:tcPr>
          <w:p w:rsidRPr="001833D7" w:rsidR="008505C5" w:rsidP="008505C5" w:rsidRDefault="008505C5" w14:paraId="5A42053E" w14:textId="77777777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1833D7">
              <w:rPr>
                <w:rFonts w:ascii="Comic Sans MS" w:hAnsi="Comic Sans MS" w:cstheme="minorHAnsi"/>
                <w:b/>
                <w:bCs/>
                <w:u w:val="single"/>
              </w:rPr>
              <w:t>Summer</w:t>
            </w:r>
          </w:p>
          <w:p w:rsidRPr="008505C5" w:rsidR="008505C5" w:rsidP="00C9553B" w:rsidRDefault="008505C5" w14:paraId="62101036" w14:textId="587F37FA">
            <w:pPr>
              <w:jc w:val="center"/>
              <w:rPr>
                <w:rFonts w:ascii="Comic Sans MS" w:hAnsi="Comic Sans MS" w:cstheme="minorHAnsi"/>
                <w:b/>
                <w:bCs/>
                <w:u w:val="single"/>
              </w:rPr>
            </w:pPr>
          </w:p>
        </w:tc>
      </w:tr>
      <w:tr w:rsidRPr="001833D7" w:rsidR="00522D85" w:rsidTr="4F341EF2" w14:paraId="28177CAC" w14:textId="77777777">
        <w:trPr>
          <w:trHeight w:val="152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1833D7" w:rsidR="00522D85" w:rsidP="00522D85" w:rsidRDefault="00AD06B8" w14:paraId="58ECC5A3" w14:textId="3C2CF03F">
            <w:pPr>
              <w:rPr>
                <w:rFonts w:ascii="Comic Sans MS" w:hAnsi="Comic Sans MS" w:cstheme="minorHAnsi"/>
              </w:rPr>
            </w:pPr>
            <w:r w:rsidRPr="001833D7">
              <w:rPr>
                <w:rFonts w:ascii="Comic Sans MS" w:hAnsi="Comic Sans MS" w:cstheme="minorHAnsi"/>
              </w:rPr>
              <w:t>Texts Used</w:t>
            </w:r>
          </w:p>
        </w:tc>
        <w:tc>
          <w:tcPr>
            <w:tcW w:w="7109" w:type="dxa"/>
            <w:shd w:val="clear" w:color="auto" w:fill="FBE4D5" w:themeFill="accent2" w:themeFillTint="33"/>
            <w:tcMar/>
          </w:tcPr>
          <w:p w:rsidRPr="003B4289" w:rsidR="0037315B" w:rsidP="003B4289" w:rsidRDefault="0037315B" w14:paraId="08E22D3E" w14:textId="7F889D4B">
            <w:pPr>
              <w:spacing w:after="0" w:line="240" w:lineRule="auto"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3B4289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A Monster Calls by Patrick Ness (PHSE links)  </w:t>
            </w:r>
          </w:p>
          <w:p w:rsidRPr="003B4289" w:rsidR="0037315B" w:rsidP="003B4289" w:rsidRDefault="0037315B" w14:paraId="3C223CF8" w14:textId="2A367BB7">
            <w:pPr>
              <w:spacing w:after="0" w:line="240" w:lineRule="auto"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3B4289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OR  </w:t>
            </w:r>
          </w:p>
          <w:p w:rsidRPr="003B4289" w:rsidR="008505C5" w:rsidP="0037315B" w:rsidRDefault="0037315B" w14:paraId="3E72BD48" w14:textId="0889BDA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3B4289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Fairy Tales from the Brothers Grimm</w:t>
            </w:r>
          </w:p>
          <w:p w:rsidRPr="003B4289" w:rsidR="00107A35" w:rsidP="0037315B" w:rsidRDefault="00107A35" w14:paraId="13BA84B2" w14:textId="4397D8BD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3B4289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Christmas Carol (PHSE links)</w:t>
            </w:r>
          </w:p>
          <w:p w:rsidRPr="003B4289" w:rsidR="008505C5" w:rsidP="00522D85" w:rsidRDefault="008505C5" w14:paraId="1A1F66E6" w14:textId="4F429AA8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Pr="003B4289" w:rsidR="00107A35" w:rsidP="003B4289" w:rsidRDefault="00107A35" w14:paraId="0E4AC419" w14:textId="41ADA3C8">
            <w:pPr>
              <w:spacing w:after="0" w:line="240" w:lineRule="auto"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3B4289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Moth by Isabel Thomas Poetry Narrative Poem Evolution. </w:t>
            </w:r>
          </w:p>
          <w:p w:rsidRPr="003B4289" w:rsidR="00107A35" w:rsidP="003B4289" w:rsidRDefault="00107A35" w14:paraId="0755DA4C" w14:textId="449E7A63">
            <w:pPr>
              <w:spacing w:after="0" w:line="240" w:lineRule="auto"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3B4289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AND </w:t>
            </w:r>
          </w:p>
          <w:p w:rsidRPr="003B4289" w:rsidR="00F27B9C" w:rsidP="00107A35" w:rsidRDefault="00107A35" w14:paraId="29CE6049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3B4289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The Fib, The Swap, The Trick and Other Stories</w:t>
            </w:r>
          </w:p>
          <w:p w:rsidRPr="003B4289" w:rsidR="00107A35" w:rsidP="00107A35" w:rsidRDefault="00107A35" w14:paraId="48FA5D63" w14:textId="0F159D48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3B4289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Letters From The Lighthouse by Emma Carroll (Non-fiction, Recount Blitz, History) (WWII links)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3B4289" w:rsidR="00B32CCA" w:rsidP="00522D85" w:rsidRDefault="003B4289" w14:paraId="1C2B0E42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3B4289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Anne Frank’s Diary (WWII links).  </w:t>
            </w:r>
          </w:p>
          <w:p w:rsidRPr="003B4289" w:rsidR="003B4289" w:rsidP="00522D85" w:rsidRDefault="003B4289" w14:paraId="13F7E4F6" w14:textId="185004DD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3B4289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The Lion, The Witch and The War</w:t>
            </w:r>
            <w:r w:rsidR="00445717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4289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drobe</w:t>
            </w:r>
            <w:proofErr w:type="spellEnd"/>
            <w:r w:rsidRPr="003B4289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 by C.S. Lewis (WWII links).</w:t>
            </w:r>
          </w:p>
        </w:tc>
      </w:tr>
      <w:tr w:rsidRPr="001833D7" w:rsidR="00AD06B8" w:rsidTr="4F341EF2" w14:paraId="4B68E3B8" w14:textId="77777777">
        <w:trPr>
          <w:trHeight w:val="152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1833D7" w:rsidR="00AD06B8" w:rsidP="00522D85" w:rsidRDefault="00AD06B8" w14:paraId="7223AB64" w14:textId="2ABE0A96">
            <w:pPr>
              <w:rPr>
                <w:rFonts w:ascii="Comic Sans MS" w:hAnsi="Comic Sans MS" w:cstheme="minorHAnsi"/>
              </w:rPr>
            </w:pPr>
            <w:r w:rsidRPr="001833D7">
              <w:rPr>
                <w:rFonts w:ascii="Comic Sans MS" w:hAnsi="Comic Sans MS" w:cstheme="minorHAnsi"/>
              </w:rPr>
              <w:t xml:space="preserve">Genre Coverage </w:t>
            </w:r>
          </w:p>
        </w:tc>
        <w:tc>
          <w:tcPr>
            <w:tcW w:w="7109" w:type="dxa"/>
            <w:shd w:val="clear" w:color="auto" w:fill="FBE4D5" w:themeFill="accent2" w:themeFillTint="33"/>
            <w:tcMar/>
          </w:tcPr>
          <w:p w:rsidRPr="004438DD" w:rsidR="00DA4FB4" w:rsidP="009771AE" w:rsidRDefault="00DA4FB4" w14:paraId="678AB499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438DD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Recount – Diary Entry</w:t>
            </w:r>
          </w:p>
          <w:p w:rsidRPr="004438DD" w:rsidR="00DA4FB4" w:rsidP="009771AE" w:rsidRDefault="00DA4FB4" w14:paraId="625FC582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438DD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Narrative – Warning Tale</w:t>
            </w:r>
          </w:p>
          <w:p w:rsidRPr="004438DD" w:rsidR="00DA4FB4" w:rsidP="009771AE" w:rsidRDefault="00DA4FB4" w14:paraId="28E3D168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438DD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Narrative – Suspense </w:t>
            </w:r>
          </w:p>
          <w:p w:rsidRPr="004438DD" w:rsidR="00DA4FB4" w:rsidP="009771AE" w:rsidRDefault="00DA4FB4" w14:paraId="16D81E19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438DD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Inform – Letter </w:t>
            </w:r>
          </w:p>
          <w:p w:rsidRPr="004438DD" w:rsidR="009771AE" w:rsidP="009771AE" w:rsidRDefault="00DA4FB4" w14:paraId="5D72FFA8" w14:textId="2AC60DFD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438DD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Inform – Newspaper </w:t>
            </w:r>
            <w:r w:rsidRPr="004438DD" w:rsidR="009771AE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Pr="004438DD" w:rsidR="00F27B9C" w:rsidP="009771AE" w:rsidRDefault="00DA4FB4" w14:paraId="56472A62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438DD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Narrative – Multiple Point of View</w:t>
            </w:r>
          </w:p>
          <w:p w:rsidRPr="004438DD" w:rsidR="00DA4FB4" w:rsidP="009771AE" w:rsidRDefault="00DA4FB4" w14:paraId="6DB759FA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438DD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Narrative – Quest/Adventure Story</w:t>
            </w:r>
          </w:p>
          <w:p w:rsidRPr="004438DD" w:rsidR="00DA4FB4" w:rsidP="009771AE" w:rsidRDefault="00DA4FB4" w14:paraId="5EFC7EDC" w14:textId="36F94B4B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438DD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Inform – Biography</w:t>
            </w:r>
          </w:p>
          <w:p w:rsidRPr="004438DD" w:rsidR="00DA4FB4" w:rsidP="009771AE" w:rsidRDefault="00DA4FB4" w14:paraId="1FC6B244" w14:textId="14CA50FE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438DD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Persuade - Letter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4438DD" w:rsidR="00B72929" w:rsidP="00522D85" w:rsidRDefault="00B72929" w14:paraId="3FB13518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438DD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Narrative – Flashback </w:t>
            </w:r>
          </w:p>
          <w:p w:rsidRPr="004438DD" w:rsidR="00B72929" w:rsidP="00522D85" w:rsidRDefault="00B72929" w14:paraId="4395D7C0" w14:textId="72742EE0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438DD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Poetry – Narrative</w:t>
            </w:r>
          </w:p>
          <w:p w:rsidRPr="004438DD" w:rsidR="009771AE" w:rsidP="00522D85" w:rsidRDefault="00B72929" w14:paraId="24B19333" w14:textId="31DD7E44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4438DD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Persuade – Brochure </w:t>
            </w:r>
            <w:r w:rsidRPr="004438DD" w:rsidR="009771AE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1833D7" w:rsidR="00507031" w:rsidTr="4F341EF2" w14:paraId="127FDF3A" w14:textId="77777777">
        <w:trPr>
          <w:trHeight w:val="152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1833D7" w:rsidR="00507031" w:rsidP="00522D85" w:rsidRDefault="00507031" w14:paraId="7A0D0304" w14:textId="5E485AC6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Suggested Write Stuff Unit Plans</w:t>
            </w:r>
          </w:p>
        </w:tc>
        <w:tc>
          <w:tcPr>
            <w:tcW w:w="7109" w:type="dxa"/>
            <w:shd w:val="clear" w:color="auto" w:fill="FBE4D5" w:themeFill="accent2" w:themeFillTint="33"/>
            <w:tcMar/>
          </w:tcPr>
          <w:p w:rsidR="00507031" w:rsidP="009771AE" w:rsidRDefault="00507031" w14:paraId="45A54119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DB1BB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Goldilocks – Newspaper Report</w:t>
            </w:r>
          </w:p>
          <w:p w:rsidR="00001393" w:rsidP="009771AE" w:rsidRDefault="00001393" w14:paraId="1AF5C661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Kensuke’s Kingdom </w:t>
            </w:r>
            <w:r w:rsidR="00B032DA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– Narrative Adventure</w:t>
            </w:r>
          </w:p>
          <w:p w:rsidR="00B314B5" w:rsidP="009771AE" w:rsidRDefault="00B314B5" w14:paraId="33BD7114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Letter to Scrooge – Persuasive Letter</w:t>
            </w:r>
          </w:p>
          <w:p w:rsidRPr="00DB1BBC" w:rsidR="002711F3" w:rsidP="009771AE" w:rsidRDefault="002711F3" w14:paraId="6039A736" w14:textId="34773164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Post card from Prison – Recount/Diary</w:t>
            </w: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Pr="00DB1BBC" w:rsidR="00507031" w:rsidP="4F341EF2" w:rsidRDefault="00507031" w14:paraId="3D83FDD5" w14:textId="1A8D54F6">
            <w:pPr>
              <w:jc w:val="center"/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</w:pPr>
            <w:r w:rsidRPr="4F341EF2" w:rsidR="4AEB29A9"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  <w:t>The Journey – narrative</w:t>
            </w:r>
          </w:p>
          <w:p w:rsidRPr="00DB1BBC" w:rsidR="00507031" w:rsidP="4F341EF2" w:rsidRDefault="00507031" w14:paraId="3B97679C" w14:textId="29484BD4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</w:pPr>
            <w:r w:rsidRPr="4F341EF2" w:rsidR="4AEB29A9"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  <w:t xml:space="preserve">The Firework Maker’s Daughter – Adventure </w:t>
            </w:r>
          </w:p>
          <w:p w:rsidRPr="00DB1BBC" w:rsidR="00507031" w:rsidP="4F341EF2" w:rsidRDefault="00507031" w14:paraId="545BAACB" w14:textId="1A6D6F1F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</w:pPr>
            <w:r w:rsidRPr="4F341EF2" w:rsidR="4AEB29A9"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  <w:t xml:space="preserve">Greta Speech – non-fiction </w:t>
            </w:r>
          </w:p>
          <w:p w:rsidRPr="00DB1BBC" w:rsidR="00507031" w:rsidP="4F341EF2" w:rsidRDefault="00507031" w14:paraId="13CBF451" w14:textId="0BF66033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</w:pPr>
            <w:r w:rsidRPr="4F341EF2" w:rsidR="4AEB29A9"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  <w:t xml:space="preserve">Postcard from Prison </w:t>
            </w:r>
          </w:p>
          <w:p w:rsidRPr="00DB1BBC" w:rsidR="00507031" w:rsidP="4F341EF2" w:rsidRDefault="00507031" w14:paraId="1ED0BF13" w14:textId="7B17CFB0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DB1BBC" w:rsidR="00507031" w:rsidP="4F341EF2" w:rsidRDefault="00507031" w14:paraId="61775A56" w14:textId="6879AF0B">
            <w:pPr>
              <w:jc w:val="center"/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</w:pPr>
            <w:r w:rsidRPr="4F341EF2" w:rsidR="4AEB29A9"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  <w:t>Detailed Timeline on Ancient Greece</w:t>
            </w:r>
          </w:p>
          <w:p w:rsidRPr="00DB1BBC" w:rsidR="00507031" w:rsidP="4F341EF2" w:rsidRDefault="00507031" w14:paraId="21F9603B" w14:textId="23BFA6BB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</w:pPr>
            <w:r w:rsidRPr="4F341EF2" w:rsidR="4AEB29A9"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  <w:t xml:space="preserve">Thinker’s Rap: My Puppy Poet and Me – poetry </w:t>
            </w:r>
          </w:p>
          <w:p w:rsidRPr="00DB1BBC" w:rsidR="00507031" w:rsidP="4F341EF2" w:rsidRDefault="00507031" w14:paraId="475439C8" w14:textId="74639A3F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</w:pPr>
            <w:r w:rsidRPr="4F341EF2" w:rsidR="4AEB29A9"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  <w:t>Blog: Pet peeves – non-fiction</w:t>
            </w:r>
          </w:p>
          <w:p w:rsidRPr="00DB1BBC" w:rsidR="00507031" w:rsidP="4F341EF2" w:rsidRDefault="00507031" w14:paraId="493F0A6D" w14:textId="75B99FDC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</w:pPr>
            <w:r w:rsidRPr="4F341EF2" w:rsidR="4AEB29A9">
              <w:rPr>
                <w:rFonts w:ascii="Comic Sans MS" w:hAnsi="Comic Sans MS" w:cs="Calibri" w:cstheme="minorAscii"/>
                <w:b w:val="1"/>
                <w:bCs w:val="1"/>
                <w:sz w:val="20"/>
                <w:szCs w:val="20"/>
              </w:rPr>
              <w:t xml:space="preserve">The Origin of Species – Non Chronolgoical Report </w:t>
            </w:r>
          </w:p>
        </w:tc>
      </w:tr>
      <w:tr w:rsidRPr="001833D7" w:rsidR="009771AE" w:rsidTr="4F341EF2" w14:paraId="2502C842" w14:textId="77777777">
        <w:trPr>
          <w:trHeight w:val="152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1833D7" w:rsidR="009771AE" w:rsidP="00522D85" w:rsidRDefault="009771AE" w14:paraId="352744ED" w14:textId="6A91BCDC">
            <w:pPr>
              <w:rPr>
                <w:rFonts w:ascii="Comic Sans MS" w:hAnsi="Comic Sans MS" w:cstheme="minorHAnsi"/>
              </w:rPr>
            </w:pPr>
            <w:r w:rsidRPr="001833D7">
              <w:rPr>
                <w:rFonts w:ascii="Comic Sans MS" w:hAnsi="Comic Sans MS" w:cstheme="minorHAnsi"/>
              </w:rPr>
              <w:t>Cross Curricular Writing Opportunities</w:t>
            </w:r>
          </w:p>
        </w:tc>
        <w:tc>
          <w:tcPr>
            <w:tcW w:w="7109" w:type="dxa"/>
            <w:shd w:val="clear" w:color="auto" w:fill="FBE4D5" w:themeFill="accent2" w:themeFillTint="33"/>
            <w:tcMar/>
          </w:tcPr>
          <w:p w:rsidRPr="00DB1BBC" w:rsidR="009771AE" w:rsidP="00522D85" w:rsidRDefault="009771AE" w14:paraId="66567BF7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DB1BB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Advert – History</w:t>
            </w:r>
          </w:p>
          <w:p w:rsidRPr="00DB1BBC" w:rsidR="009771AE" w:rsidP="009771AE" w:rsidRDefault="009771AE" w14:paraId="022A9F0C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DB1BB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Letter of Advice – PSHE</w:t>
            </w:r>
          </w:p>
          <w:p w:rsidRPr="00DB1BBC" w:rsidR="009771AE" w:rsidP="009771AE" w:rsidRDefault="009771AE" w14:paraId="3E8BFB62" w14:textId="38243E0A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DB1BB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Persuasive Letter - Geography</w:t>
            </w: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Pr="00DB1BBC" w:rsidR="009771AE" w:rsidP="009771AE" w:rsidRDefault="009771AE" w14:paraId="463C3A09" w14:textId="58EE8C32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DB1BB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Diary Entry – History</w:t>
            </w:r>
          </w:p>
          <w:p w:rsidRPr="00DB1BBC" w:rsidR="009771AE" w:rsidP="009771AE" w:rsidRDefault="009771AE" w14:paraId="52852F82" w14:textId="26583B75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DB1BB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Biography – Science</w:t>
            </w:r>
          </w:p>
          <w:p w:rsidRPr="00DB1BBC" w:rsidR="009771AE" w:rsidP="009771AE" w:rsidRDefault="009771AE" w14:paraId="21EDB060" w14:textId="4BBD391A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DB1BB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Non-Chronological Report – Science</w:t>
            </w:r>
          </w:p>
          <w:p w:rsidRPr="00DB1BBC" w:rsidR="009771AE" w:rsidP="009771AE" w:rsidRDefault="009771AE" w14:paraId="1B37BCCA" w14:textId="3544752F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DB1BB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Newspaper Article - RE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DB1BBC" w:rsidR="009771AE" w:rsidP="00522D85" w:rsidRDefault="009771AE" w14:paraId="783B5FDB" w14:textId="01F2037A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DB1BB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Persuasive Speech – Geography</w:t>
            </w:r>
          </w:p>
          <w:p w:rsidRPr="00DB1BBC" w:rsidR="009771AE" w:rsidP="00522D85" w:rsidRDefault="009771AE" w14:paraId="7B9EB74C" w14:textId="544DC785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DB1BB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Instructions – Science</w:t>
            </w:r>
          </w:p>
          <w:p w:rsidRPr="00DB1BBC" w:rsidR="009771AE" w:rsidP="00522D85" w:rsidRDefault="009771AE" w14:paraId="44525139" w14:textId="058FE238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DB1BB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Brochure/Leaflet – Creative (What Can I Be? Topic)</w:t>
            </w:r>
          </w:p>
        </w:tc>
      </w:tr>
      <w:tr w:rsidRPr="001833D7" w:rsidR="00522D85" w:rsidTr="4F341EF2" w14:paraId="446D3CCE" w14:textId="77777777">
        <w:trPr>
          <w:trHeight w:val="152"/>
        </w:trPr>
        <w:tc>
          <w:tcPr>
            <w:tcW w:w="1637" w:type="dxa"/>
            <w:tcMar/>
          </w:tcPr>
          <w:p w:rsidRPr="001833D7" w:rsidR="00522D85" w:rsidP="00522D85" w:rsidRDefault="00522D85" w14:paraId="5DC76903" w14:textId="18D952F7">
            <w:pPr>
              <w:rPr>
                <w:rFonts w:ascii="Comic Sans MS" w:hAnsi="Comic Sans MS" w:cstheme="minorHAnsi"/>
              </w:rPr>
            </w:pPr>
            <w:r w:rsidRPr="008505C5">
              <w:rPr>
                <w:rFonts w:ascii="Comic Sans MS" w:hAnsi="Comic Sans MS" w:cstheme="minorHAnsi"/>
                <w:sz w:val="20"/>
                <w:szCs w:val="20"/>
              </w:rPr>
              <w:t>Speaking and Listening Skills and Knowledge</w:t>
            </w:r>
          </w:p>
        </w:tc>
        <w:tc>
          <w:tcPr>
            <w:tcW w:w="7109" w:type="dxa"/>
            <w:shd w:val="clear" w:color="auto" w:fill="FBE4D5" w:themeFill="accent2" w:themeFillTint="33"/>
            <w:tcMar/>
          </w:tcPr>
          <w:p w:rsidRPr="008505C5" w:rsidR="00522D85" w:rsidP="00522D85" w:rsidRDefault="00522D85" w14:paraId="2DAA90F8" w14:textId="77777777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8505C5">
              <w:rPr>
                <w:rFonts w:ascii="Comic Sans MS" w:hAnsi="Comic Sans MS" w:cstheme="minorHAnsi"/>
                <w:sz w:val="20"/>
                <w:szCs w:val="20"/>
              </w:rPr>
              <w:t xml:space="preserve">Interweave action, character descriptions, settings and dialogue in a performance. </w:t>
            </w:r>
          </w:p>
          <w:p w:rsidRPr="008505C5" w:rsidR="00522D85" w:rsidP="00522D85" w:rsidRDefault="00522D85" w14:paraId="46148676" w14:textId="77777777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Pr="008505C5" w:rsidR="00522D85" w:rsidP="00522D85" w:rsidRDefault="00522D85" w14:paraId="1E0EE043" w14:textId="52D459A8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8505C5">
              <w:rPr>
                <w:rFonts w:ascii="Comic Sans MS" w:hAnsi="Comic Sans MS" w:cstheme="minorHAnsi"/>
                <w:sz w:val="20"/>
                <w:szCs w:val="20"/>
              </w:rPr>
              <w:t xml:space="preserve">Reflect on the effectiveness of explanations, expansions and justifications of themselves and others. </w:t>
            </w:r>
          </w:p>
          <w:p w:rsidRPr="008505C5" w:rsidR="00522D85" w:rsidP="00522D85" w:rsidRDefault="00522D85" w14:paraId="1C7725B3" w14:textId="3BBE19C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8505C5">
              <w:rPr>
                <w:rFonts w:ascii="Comic Sans MS" w:hAnsi="Comic Sans MS" w:cstheme="minorHAnsi"/>
                <w:sz w:val="20"/>
                <w:szCs w:val="20"/>
              </w:rPr>
              <w:t xml:space="preserve">Confidently use formal and subject-specific language in presentations. 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8505C5" w:rsidR="00522D85" w:rsidP="00522D85" w:rsidRDefault="00522D85" w14:paraId="21EE0CC9" w14:textId="06EF7396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8505C5">
              <w:rPr>
                <w:rFonts w:ascii="Comic Sans MS" w:hAnsi="Comic Sans MS" w:cstheme="minorHAnsi"/>
                <w:sz w:val="20"/>
                <w:szCs w:val="20"/>
              </w:rPr>
              <w:t>Participate in formal debates.</w:t>
            </w:r>
          </w:p>
        </w:tc>
      </w:tr>
      <w:tr w:rsidRPr="001833D7" w:rsidR="00522D85" w:rsidTr="4F341EF2" w14:paraId="75AFB502" w14:textId="77777777">
        <w:trPr>
          <w:trHeight w:val="152"/>
        </w:trPr>
        <w:tc>
          <w:tcPr>
            <w:tcW w:w="1637" w:type="dxa"/>
            <w:tcMar/>
          </w:tcPr>
          <w:p w:rsidR="00522D85" w:rsidP="00522D85" w:rsidRDefault="00522D85" w14:paraId="5CA987E7" w14:textId="77777777">
            <w:pPr>
              <w:rPr>
                <w:rFonts w:ascii="Comic Sans MS" w:hAnsi="Comic Sans MS" w:cstheme="minorHAnsi"/>
              </w:rPr>
            </w:pPr>
            <w:r w:rsidRPr="001833D7">
              <w:rPr>
                <w:rFonts w:ascii="Comic Sans MS" w:hAnsi="Comic Sans MS" w:cstheme="minorHAnsi"/>
              </w:rPr>
              <w:t>Reading Skills and Knowledge</w:t>
            </w:r>
          </w:p>
          <w:p w:rsidR="00231CAD" w:rsidP="00522D85" w:rsidRDefault="00231CAD" w14:paraId="2BA6E954" w14:textId="77777777">
            <w:pPr>
              <w:rPr>
                <w:rFonts w:ascii="Comic Sans MS" w:hAnsi="Comic Sans MS" w:cstheme="minorHAnsi"/>
              </w:rPr>
            </w:pPr>
          </w:p>
          <w:p w:rsidR="00231CAD" w:rsidP="00522D85" w:rsidRDefault="00231CAD" w14:paraId="0F49A9E9" w14:textId="77777777">
            <w:pPr>
              <w:rPr>
                <w:rFonts w:ascii="Comic Sans MS" w:hAnsi="Comic Sans MS" w:cstheme="minorHAnsi"/>
              </w:rPr>
            </w:pPr>
          </w:p>
          <w:p w:rsidRPr="001833D7" w:rsidR="00231CAD" w:rsidP="00522D85" w:rsidRDefault="00231CAD" w14:paraId="1E83DFA3" w14:textId="56D96D02">
            <w:pPr>
              <w:rPr>
                <w:rFonts w:ascii="Comic Sans MS" w:hAnsi="Comic Sans MS" w:cstheme="minorHAnsi"/>
              </w:rPr>
            </w:pPr>
            <w:r w:rsidRPr="00231CAD">
              <w:rPr>
                <w:rFonts w:ascii="Comic Sans MS" w:hAnsi="Comic Sans MS" w:cstheme="minorHAnsi"/>
                <w:color w:val="FF0000"/>
              </w:rPr>
              <w:t>(VIPERSCA)</w:t>
            </w:r>
          </w:p>
        </w:tc>
        <w:tc>
          <w:tcPr>
            <w:tcW w:w="7109" w:type="dxa"/>
            <w:shd w:val="clear" w:color="auto" w:fill="FBE4D5" w:themeFill="accent2" w:themeFillTint="33"/>
            <w:tcMar/>
          </w:tcPr>
          <w:p w:rsidRPr="003B13BB" w:rsidR="00522D85" w:rsidP="00522D85" w:rsidRDefault="00522D85" w14:paraId="1994EF6D" w14:textId="37806E7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sz w:val="18"/>
                <w:szCs w:val="18"/>
              </w:rPr>
              <w:t>Continue to develop understanding of morphology and etymology to read aloud and understand the most complex of new words, including subject-specific vocabulary.</w:t>
            </w:r>
          </w:p>
          <w:p w:rsidRPr="003B13BB" w:rsidR="00522D85" w:rsidP="00522D85" w:rsidRDefault="00522D85" w14:paraId="1E7A2068" w14:textId="551A2B9C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sz w:val="18"/>
                <w:szCs w:val="18"/>
              </w:rPr>
              <w:t xml:space="preserve">Independently use both printed and digital dictionaries to decode the meaning of unfamiliar words. </w:t>
            </w:r>
          </w:p>
          <w:p w:rsidRPr="003B13BB" w:rsidR="00522D85" w:rsidP="00522D85" w:rsidRDefault="00522D85" w14:paraId="1F96A791" w14:textId="6807E6D9">
            <w:pPr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Confidently decode the meaning of most words in context, using background knowledge, contextual clues and knowledge of synonyms/antonyms. </w:t>
            </w:r>
          </w:p>
          <w:p w:rsidRPr="003B13BB" w:rsidR="00522D85" w:rsidP="00522D85" w:rsidRDefault="00522D85" w14:paraId="34A1C624" w14:textId="122FF13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sz w:val="18"/>
                <w:szCs w:val="18"/>
              </w:rPr>
              <w:t>Identify the most important part of a text and explain why.</w:t>
            </w:r>
          </w:p>
          <w:p w:rsidRPr="003B13BB" w:rsidR="00522D85" w:rsidP="00522D85" w:rsidRDefault="00522D85" w14:paraId="1F2EE7F7" w14:textId="5446AC44">
            <w:pPr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Confidently draw inferences about many aspects of how characters are presented, including commenting on interactions and relationships between characters.</w:t>
            </w:r>
          </w:p>
          <w:p w:rsidRPr="003B13BB" w:rsidR="004A25EB" w:rsidP="00522D85" w:rsidRDefault="00522D85" w14:paraId="6498F519" w14:textId="364B9741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sz w:val="18"/>
                <w:szCs w:val="18"/>
              </w:rPr>
              <w:t>Discuss how some texts contain elements of prejudice, which they learn to recognise, criticising texts and/or illustrations that are biased.</w:t>
            </w:r>
          </w:p>
          <w:p w:rsidRPr="003B13BB" w:rsidR="004A25EB" w:rsidP="00522D85" w:rsidRDefault="004A25EB" w14:paraId="4B63C6BC" w14:textId="14C820D2">
            <w:pPr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</w:p>
        </w:tc>
        <w:tc>
          <w:tcPr>
            <w:tcW w:w="7109" w:type="dxa"/>
            <w:shd w:val="clear" w:color="auto" w:fill="DEEAF6" w:themeFill="accent5" w:themeFillTint="33"/>
            <w:tcMar/>
          </w:tcPr>
          <w:p w:rsidRPr="003B13BB" w:rsidR="00522D85" w:rsidP="00522D85" w:rsidRDefault="00522D85" w14:paraId="09F361EE" w14:textId="0CF6575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sz w:val="18"/>
                <w:szCs w:val="18"/>
              </w:rPr>
              <w:t xml:space="preserve">Recognise that different kinds of texts require different styles of reading. </w:t>
            </w:r>
          </w:p>
          <w:p w:rsidRPr="003B13BB" w:rsidR="00522D85" w:rsidP="00522D85" w:rsidRDefault="00522D85" w14:paraId="054DB17F" w14:textId="61810CA0">
            <w:pPr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Predict several outcomes based on what has been read, using evidence to justify their responses.</w:t>
            </w:r>
          </w:p>
          <w:p w:rsidRPr="003B13BB" w:rsidR="00522D85" w:rsidP="00522D85" w:rsidRDefault="00522D85" w14:paraId="75EBE890" w14:textId="3C1AAE7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sz w:val="18"/>
                <w:szCs w:val="18"/>
              </w:rPr>
              <w:t>Comment on the development of character’s within and across texts.</w:t>
            </w:r>
          </w:p>
          <w:p w:rsidRPr="003B13BB" w:rsidR="00522D85" w:rsidP="00522D85" w:rsidRDefault="00522D85" w14:paraId="7645CEA6" w14:textId="7777777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sz w:val="18"/>
                <w:szCs w:val="18"/>
              </w:rPr>
              <w:t xml:space="preserve">Evaluate evidence drawn from a variety of information sources. </w:t>
            </w:r>
          </w:p>
          <w:p w:rsidRPr="003B13BB" w:rsidR="00522D85" w:rsidP="00522D85" w:rsidRDefault="00522D85" w14:paraId="365056F6" w14:textId="66A3DFD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sz w:val="18"/>
                <w:szCs w:val="18"/>
              </w:rPr>
              <w:t xml:space="preserve">Analyse how language devices, form and structure are used to create meanings and effects. </w:t>
            </w:r>
          </w:p>
          <w:p w:rsidRPr="003B13BB" w:rsidR="004A25EB" w:rsidP="00522D85" w:rsidRDefault="004A25EB" w14:paraId="13FB380E" w14:textId="37CE7E44">
            <w:pPr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Confidently decode the meaning of most words in context, using background knowledge, contextual clues and knowledge of synonyms/antonyms. </w:t>
            </w:r>
          </w:p>
          <w:p w:rsidRPr="003B13BB" w:rsidR="00245448" w:rsidP="00522D85" w:rsidRDefault="00245448" w14:paraId="2680FBF2" w14:textId="0AD5FE40">
            <w:pPr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Sequence events from what has been read and summarise key events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3B13BB" w:rsidR="00522D85" w:rsidP="00522D85" w:rsidRDefault="00522D85" w14:paraId="283CB95E" w14:textId="214ED6C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sz w:val="18"/>
                <w:szCs w:val="18"/>
              </w:rPr>
              <w:t>Pursuing their own reading interests independently and have read and demonstrate familiarity with a wide range of books.</w:t>
            </w:r>
          </w:p>
          <w:p w:rsidRPr="003B13BB" w:rsidR="00522D85" w:rsidP="00522D85" w:rsidRDefault="00522D85" w14:paraId="651FA1F2" w14:textId="6891AC90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sz w:val="18"/>
                <w:szCs w:val="18"/>
              </w:rPr>
              <w:t>Confidently read a wide range of texts, including some young adult texts.</w:t>
            </w:r>
          </w:p>
          <w:p w:rsidRPr="003B13BB" w:rsidR="00522D85" w:rsidP="00522D85" w:rsidRDefault="00522D85" w14:paraId="26661FC0" w14:textId="3795F3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sz w:val="18"/>
                <w:szCs w:val="18"/>
              </w:rPr>
              <w:t>Engage in critical discussion of differing predictions.</w:t>
            </w:r>
          </w:p>
          <w:p w:rsidRPr="003B13BB" w:rsidR="00522D85" w:rsidP="00522D85" w:rsidRDefault="00522D85" w14:paraId="36DCD5DA" w14:textId="7777777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sz w:val="18"/>
                <w:szCs w:val="18"/>
              </w:rPr>
              <w:t xml:space="preserve">Explain and discuss their own understanding of what they have read in a variety of ways including cross-curricular presentations or writing. </w:t>
            </w:r>
          </w:p>
          <w:p w:rsidRPr="003B13BB" w:rsidR="00522D85" w:rsidP="00522D85" w:rsidRDefault="003B13BB" w14:paraId="7E148E9A" w14:textId="5C9FCB17">
            <w:pPr>
              <w:spacing w:after="75"/>
              <w:rPr>
                <w:rFonts w:ascii="Comic Sans MS" w:hAnsi="Comic Sans MS" w:cstheme="minorHAnsi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Identify and explain the effect of atmosphere in texts, relating to narrative techniques to engage the reader e.g. suspense.</w:t>
            </w:r>
          </w:p>
        </w:tc>
      </w:tr>
      <w:tr w:rsidRPr="001833D7" w:rsidR="00522D85" w:rsidTr="4F341EF2" w14:paraId="21BC4F50" w14:textId="4C0D3CA9">
        <w:trPr>
          <w:trHeight w:val="152"/>
        </w:trPr>
        <w:tc>
          <w:tcPr>
            <w:tcW w:w="1637" w:type="dxa"/>
            <w:tcMar/>
          </w:tcPr>
          <w:p w:rsidR="00522D85" w:rsidP="00522D85" w:rsidRDefault="00522D85" w14:paraId="6DB6D895" w14:textId="77777777">
            <w:pPr>
              <w:rPr>
                <w:rFonts w:ascii="Comic Sans MS" w:hAnsi="Comic Sans MS" w:cstheme="minorHAnsi"/>
              </w:rPr>
            </w:pPr>
            <w:r w:rsidRPr="001833D7">
              <w:rPr>
                <w:rFonts w:ascii="Comic Sans MS" w:hAnsi="Comic Sans MS" w:cstheme="minorHAnsi"/>
              </w:rPr>
              <w:t>Writing Skills and Knowledge</w:t>
            </w:r>
          </w:p>
          <w:p w:rsidR="00231CAD" w:rsidP="00522D85" w:rsidRDefault="00231CAD" w14:paraId="7FED24EF" w14:textId="77777777">
            <w:pPr>
              <w:rPr>
                <w:rFonts w:ascii="Comic Sans MS" w:hAnsi="Comic Sans MS" w:cstheme="minorHAnsi"/>
              </w:rPr>
            </w:pPr>
          </w:p>
          <w:p w:rsidRPr="001833D7" w:rsidR="00231CAD" w:rsidP="00522D85" w:rsidRDefault="00231CAD" w14:paraId="081BDC90" w14:textId="00167ED6">
            <w:pPr>
              <w:rPr>
                <w:rFonts w:ascii="Comic Sans MS" w:hAnsi="Comic Sans MS" w:cstheme="minorHAnsi"/>
              </w:rPr>
            </w:pPr>
            <w:r w:rsidRPr="00231CAD">
              <w:rPr>
                <w:rFonts w:ascii="Comic Sans MS" w:hAnsi="Comic Sans MS" w:cstheme="minorHAnsi"/>
                <w:color w:val="FF0000"/>
              </w:rPr>
              <w:t>(ARE &amp; GDS from writing ladders)</w:t>
            </w:r>
            <w:r w:rsidR="008C769C">
              <w:rPr>
                <w:rFonts w:ascii="Comic Sans MS" w:hAnsi="Comic Sans MS" w:cstheme="minorHAnsi"/>
                <w:color w:val="FF0000"/>
              </w:rPr>
              <w:t xml:space="preserve"> </w:t>
            </w:r>
          </w:p>
        </w:tc>
        <w:tc>
          <w:tcPr>
            <w:tcW w:w="7109" w:type="dxa"/>
            <w:shd w:val="clear" w:color="auto" w:fill="FBE4D5" w:themeFill="accent2" w:themeFillTint="33"/>
            <w:tcMar/>
          </w:tcPr>
          <w:p w:rsidRPr="003B13BB" w:rsidR="00522D85" w:rsidP="00522D85" w:rsidRDefault="00522D85" w14:paraId="026FD9D1" w14:textId="0EA07C32">
            <w:pPr>
              <w:rPr>
                <w:rFonts w:ascii="Comic Sans MS" w:hAnsi="Comic Sans MS" w:cstheme="minorHAnsi"/>
                <w:color w:val="FF0000"/>
                <w:sz w:val="16"/>
                <w:szCs w:val="16"/>
              </w:rPr>
            </w:pPr>
            <w:r w:rsidRPr="003B13BB">
              <w:rPr>
                <w:rFonts w:ascii="Comic Sans MS" w:hAnsi="Comic Sans MS" w:eastAsia="Calibri" w:cstheme="minorHAnsi"/>
                <w:iCs/>
                <w:color w:val="FF0000"/>
                <w:sz w:val="16"/>
                <w:szCs w:val="16"/>
              </w:rPr>
              <w:t>Link paragraphs using a wide range of conventions - using time [for example, later], place [for example, nearby] and number [for example, secondly] or tense choices [for example, he had seen her before].</w:t>
            </w:r>
            <w:r w:rsidRPr="003B13BB" w:rsidR="004C5069">
              <w:rPr>
                <w:rFonts w:ascii="Comic Sans MS" w:hAnsi="Comic Sans MS" w:eastAsia="Calibri" w:cstheme="minorHAnsi"/>
                <w:iCs/>
                <w:color w:val="FF0000"/>
                <w:sz w:val="16"/>
                <w:szCs w:val="16"/>
              </w:rPr>
              <w:t xml:space="preserve"> </w:t>
            </w:r>
          </w:p>
          <w:p w:rsidRPr="003B13BB" w:rsidR="004C5069" w:rsidP="004C5069" w:rsidRDefault="00522D85" w14:paraId="472918EF" w14:textId="3DC93D44">
            <w:pPr>
              <w:rPr>
                <w:rFonts w:ascii="Comic Sans MS" w:hAnsi="Comic Sans MS" w:cstheme="minorHAnsi"/>
                <w:color w:val="FF0000"/>
                <w:sz w:val="16"/>
                <w:szCs w:val="16"/>
              </w:rPr>
            </w:pPr>
            <w:r w:rsidRPr="003B13BB">
              <w:rPr>
                <w:rFonts w:ascii="Comic Sans MS" w:hAnsi="Comic Sans MS" w:cstheme="minorHAnsi"/>
                <w:color w:val="FF0000"/>
                <w:sz w:val="16"/>
                <w:szCs w:val="16"/>
              </w:rPr>
              <w:t xml:space="preserve">Paragraphs are fluently linked to ensure flow. </w:t>
            </w:r>
          </w:p>
          <w:p w:rsidRPr="003B13BB" w:rsidR="004C5069" w:rsidP="004C5069" w:rsidRDefault="004C5069" w14:paraId="11570250" w14:textId="12906A35">
            <w:pPr>
              <w:rPr>
                <w:rFonts w:ascii="Comic Sans MS" w:hAnsi="Comic Sans MS" w:eastAsia="Calibri" w:cstheme="minorHAnsi"/>
                <w:iCs/>
                <w:sz w:val="16"/>
                <w:szCs w:val="16"/>
              </w:rPr>
            </w:pPr>
            <w:r w:rsidRPr="003B13BB">
              <w:rPr>
                <w:rFonts w:ascii="Comic Sans MS" w:hAnsi="Comic Sans MS" w:eastAsia="Calibri" w:cstheme="minorHAnsi"/>
                <w:iCs/>
                <w:sz w:val="16"/>
                <w:szCs w:val="16"/>
              </w:rPr>
              <w:t>Know how to use an ellipsis for omission.</w:t>
            </w:r>
          </w:p>
          <w:p w:rsidRPr="003B13BB" w:rsidR="004C5069" w:rsidP="004C5069" w:rsidRDefault="004C5069" w14:paraId="52006332" w14:textId="6C402EE5">
            <w:pPr>
              <w:rPr>
                <w:rFonts w:ascii="Comic Sans MS" w:hAnsi="Comic Sans MS" w:eastAsia="Calibri" w:cstheme="minorHAnsi"/>
                <w:iCs/>
                <w:sz w:val="16"/>
                <w:szCs w:val="16"/>
              </w:rPr>
            </w:pPr>
            <w:r w:rsidRPr="003B13BB">
              <w:rPr>
                <w:rFonts w:ascii="Comic Sans MS" w:hAnsi="Comic Sans MS" w:cstheme="minorHAnsi"/>
                <w:iCs/>
                <w:sz w:val="16"/>
                <w:szCs w:val="16"/>
              </w:rPr>
              <w:t>R</w:t>
            </w:r>
            <w:r w:rsidRPr="003B13BB">
              <w:rPr>
                <w:rFonts w:ascii="Comic Sans MS" w:hAnsi="Comic Sans MS" w:eastAsia="Calibri" w:cstheme="minorHAnsi"/>
                <w:iCs/>
                <w:sz w:val="16"/>
                <w:szCs w:val="16"/>
              </w:rPr>
              <w:t>eview work to further describe and develop settings, characters and the narrative atmosphere.</w:t>
            </w:r>
          </w:p>
          <w:p w:rsidRPr="003B13BB" w:rsidR="00522D85" w:rsidP="008505C5" w:rsidRDefault="004C5069" w14:paraId="37F4B17A" w14:textId="7553F52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16"/>
                <w:szCs w:val="16"/>
              </w:rPr>
            </w:pPr>
            <w:r w:rsidRPr="003B13BB">
              <w:rPr>
                <w:rFonts w:ascii="Comic Sans MS" w:hAnsi="Comic Sans MS" w:cstheme="minorHAnsi"/>
                <w:sz w:val="16"/>
                <w:szCs w:val="16"/>
              </w:rPr>
              <w:t>Consider shades of meaning when selecting language.</w:t>
            </w:r>
          </w:p>
          <w:p w:rsidRPr="003B13BB" w:rsidR="00522D85" w:rsidP="00522D85" w:rsidRDefault="00522D85" w14:paraId="414962B9" w14:textId="77777777">
            <w:pPr>
              <w:rPr>
                <w:rFonts w:ascii="Comic Sans MS" w:hAnsi="Comic Sans MS" w:eastAsia="Calibri" w:cstheme="minorHAnsi"/>
                <w:iCs/>
                <w:sz w:val="16"/>
                <w:szCs w:val="16"/>
              </w:rPr>
            </w:pPr>
            <w:r w:rsidRPr="003B13BB">
              <w:rPr>
                <w:rFonts w:ascii="Comic Sans MS" w:hAnsi="Comic Sans MS" w:eastAsia="Calibri" w:cstheme="minorHAnsi"/>
                <w:iCs/>
                <w:sz w:val="16"/>
                <w:szCs w:val="16"/>
              </w:rPr>
              <w:t>Write out formal texts using appropriate vocabulary.</w:t>
            </w:r>
          </w:p>
          <w:p w:rsidRPr="003B13BB" w:rsidR="00522D85" w:rsidP="00522D85" w:rsidRDefault="00522D85" w14:paraId="375D1F09" w14:textId="7777777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:rsidRPr="003B13BB" w:rsidR="00522D85" w:rsidP="00522D85" w:rsidRDefault="00522D85" w14:paraId="62C36DBD" w14:textId="13F5F365">
            <w:pPr>
              <w:rPr>
                <w:rFonts w:ascii="Comic Sans MS" w:hAnsi="Comic Sans MS" w:eastAsia="Calibri" w:cstheme="minorHAnsi"/>
                <w:iCs/>
                <w:sz w:val="16"/>
                <w:szCs w:val="16"/>
              </w:rPr>
            </w:pPr>
            <w:r w:rsidRPr="003B13BB">
              <w:rPr>
                <w:rFonts w:ascii="Comic Sans MS" w:hAnsi="Comic Sans MS" w:cstheme="minorHAnsi"/>
                <w:iCs/>
                <w:sz w:val="16"/>
                <w:szCs w:val="16"/>
              </w:rPr>
              <w:t>P</w:t>
            </w:r>
            <w:r w:rsidRPr="003B13BB">
              <w:rPr>
                <w:rFonts w:ascii="Comic Sans MS" w:hAnsi="Comic Sans MS" w:eastAsia="Calibri" w:cstheme="minorHAnsi"/>
                <w:iCs/>
                <w:sz w:val="16"/>
                <w:szCs w:val="16"/>
              </w:rPr>
              <w:t>lan writing by making notes and then developing initial ideas by reading and researching other texts and thoughts</w:t>
            </w:r>
          </w:p>
          <w:p w:rsidRPr="003B13BB" w:rsidR="00522D85" w:rsidP="00522D85" w:rsidRDefault="00522D85" w14:paraId="4088977E" w14:textId="5D871E94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3B13BB">
              <w:rPr>
                <w:rFonts w:ascii="Comic Sans MS" w:hAnsi="Comic Sans MS" w:cstheme="minorHAnsi"/>
                <w:sz w:val="16"/>
                <w:szCs w:val="16"/>
              </w:rPr>
              <w:t>Use ambitious vocabulary, which is used convincingly for effect.</w:t>
            </w:r>
          </w:p>
          <w:p w:rsidRPr="003B13BB" w:rsidR="00D847E4" w:rsidP="00522D85" w:rsidRDefault="00522D85" w14:paraId="660D7AC9" w14:textId="23AD0DDD">
            <w:pPr>
              <w:pStyle w:val="Default"/>
              <w:rPr>
                <w:rFonts w:ascii="Comic Sans MS" w:hAnsi="Comic Sans MS" w:cstheme="minorHAnsi"/>
                <w:sz w:val="16"/>
                <w:szCs w:val="16"/>
              </w:rPr>
            </w:pPr>
            <w:r w:rsidRPr="003B13BB">
              <w:rPr>
                <w:rFonts w:ascii="Comic Sans MS" w:hAnsi="Comic Sans MS" w:cstheme="minorHAnsi"/>
                <w:sz w:val="16"/>
                <w:szCs w:val="16"/>
              </w:rPr>
              <w:t xml:space="preserve">Use passive verbs to affect the focus of information in a sentence. </w:t>
            </w:r>
          </w:p>
          <w:p w:rsidRPr="003B13BB" w:rsidR="00D847E4" w:rsidP="00522D85" w:rsidRDefault="00D847E4" w14:paraId="39FD3188" w14:textId="40F99D45">
            <w:pPr>
              <w:pStyle w:val="Default"/>
              <w:rPr>
                <w:rFonts w:ascii="Comic Sans MS" w:hAnsi="Comic Sans MS" w:cstheme="minorHAnsi"/>
                <w:sz w:val="16"/>
                <w:szCs w:val="16"/>
              </w:rPr>
            </w:pPr>
            <w:r w:rsidRPr="003B13BB">
              <w:rPr>
                <w:rFonts w:ascii="Comic Sans MS" w:hAnsi="Comic Sans MS" w:cstheme="minorHAnsi"/>
                <w:sz w:val="16"/>
                <w:szCs w:val="16"/>
              </w:rPr>
              <w:t xml:space="preserve">Use brackets, dashes and commas for parenthesis. </w:t>
            </w:r>
          </w:p>
          <w:p w:rsidRPr="003B13BB" w:rsidR="00D847E4" w:rsidP="00522D85" w:rsidRDefault="00D847E4" w14:paraId="49586B9A" w14:textId="43132C91">
            <w:pPr>
              <w:pStyle w:val="Default"/>
              <w:rPr>
                <w:rFonts w:ascii="Comic Sans MS" w:hAnsi="Comic Sans MS" w:cstheme="minorHAnsi"/>
                <w:sz w:val="16"/>
                <w:szCs w:val="16"/>
              </w:rPr>
            </w:pPr>
            <w:r w:rsidRPr="003B13BB">
              <w:rPr>
                <w:rFonts w:ascii="Comic Sans MS" w:hAnsi="Comic Sans MS" w:cstheme="minorHAnsi"/>
                <w:sz w:val="16"/>
                <w:szCs w:val="16"/>
              </w:rPr>
              <w:t xml:space="preserve">Use a single dash at the end of a sentence for an aside or after thought. </w:t>
            </w:r>
          </w:p>
          <w:p w:rsidRPr="003B13BB" w:rsidR="00D855D2" w:rsidP="00D847E4" w:rsidRDefault="00D847E4" w14:paraId="19A94C8E" w14:textId="51A1A1F9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3B13BB">
              <w:rPr>
                <w:rFonts w:ascii="Comic Sans MS" w:hAnsi="Comic Sans MS" w:cstheme="minorHAnsi"/>
                <w:sz w:val="16"/>
                <w:szCs w:val="16"/>
              </w:rPr>
              <w:t xml:space="preserve">Use semi-colons, colons or dashes to mark boundaries between independent clauses. </w:t>
            </w:r>
          </w:p>
          <w:p w:rsidRPr="008505C5" w:rsidR="00D855D2" w:rsidP="00D855D2" w:rsidRDefault="00D855D2" w14:paraId="2FE93C55" w14:textId="58EE5B4B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B13BB">
              <w:rPr>
                <w:rFonts w:ascii="Comic Sans MS" w:hAnsi="Comic Sans MS" w:cstheme="minorHAnsi"/>
                <w:sz w:val="16"/>
                <w:szCs w:val="16"/>
              </w:rPr>
              <w:t>Use full range of figurative language for effect.</w:t>
            </w:r>
          </w:p>
        </w:tc>
        <w:tc>
          <w:tcPr>
            <w:tcW w:w="7109" w:type="dxa"/>
            <w:shd w:val="clear" w:color="auto" w:fill="D9E2F3" w:themeFill="accent1" w:themeFillTint="33"/>
            <w:tcMar/>
          </w:tcPr>
          <w:p w:rsidRPr="008505C5" w:rsidR="00522D85" w:rsidP="00522D85" w:rsidRDefault="00522D85" w14:paraId="5BF853C1" w14:textId="30F1FECA">
            <w:pPr>
              <w:rPr>
                <w:rFonts w:ascii="Comic Sans MS" w:hAnsi="Comic Sans MS" w:eastAsia="Calibri" w:cstheme="minorHAnsi"/>
                <w:iCs/>
                <w:color w:val="FF0000"/>
                <w:sz w:val="18"/>
                <w:szCs w:val="18"/>
              </w:rPr>
            </w:pPr>
            <w:r w:rsidRPr="008505C5">
              <w:rPr>
                <w:rFonts w:ascii="Comic Sans MS" w:hAnsi="Comic Sans MS" w:eastAsia="Calibri" w:cstheme="minorHAnsi"/>
                <w:iCs/>
                <w:color w:val="FF0000"/>
                <w:sz w:val="18"/>
                <w:szCs w:val="18"/>
              </w:rPr>
              <w:t>Link ideas by using a range of devices (such as the repetition of a word or phrase, or using phrases such as on the other hand, in contrast, or as a consequence).</w:t>
            </w:r>
          </w:p>
          <w:p w:rsidRPr="008505C5" w:rsidR="00522D85" w:rsidP="008505C5" w:rsidRDefault="00522D85" w14:paraId="27BEDD14" w14:textId="4EC868D1">
            <w:pPr>
              <w:pStyle w:val="Default"/>
              <w:rPr>
                <w:rFonts w:ascii="Comic Sans MS" w:hAnsi="Comic Sans MS" w:eastAsia="Calibri" w:cstheme="minorHAnsi"/>
                <w:iCs/>
                <w:sz w:val="18"/>
                <w:szCs w:val="18"/>
              </w:rPr>
            </w:pPr>
            <w:r w:rsidRPr="008505C5">
              <w:rPr>
                <w:rFonts w:ascii="Comic Sans MS" w:hAnsi="Comic Sans MS" w:eastAsia="Calibri" w:cstheme="minorHAnsi"/>
                <w:iCs/>
                <w:sz w:val="18"/>
                <w:szCs w:val="18"/>
              </w:rPr>
              <w:t xml:space="preserve">Use headings, bullet points and underlining to structure to guide a reader through </w:t>
            </w:r>
            <w:r w:rsidRPr="008505C5">
              <w:rPr>
                <w:rFonts w:ascii="Comic Sans MS" w:hAnsi="Comic Sans MS" w:cstheme="minorHAnsi"/>
                <w:iCs/>
                <w:sz w:val="18"/>
                <w:szCs w:val="18"/>
              </w:rPr>
              <w:t>the</w:t>
            </w:r>
            <w:r w:rsidRPr="008505C5">
              <w:rPr>
                <w:rFonts w:ascii="Comic Sans MS" w:hAnsi="Comic Sans MS" w:eastAsia="Calibri" w:cstheme="minorHAnsi"/>
                <w:iCs/>
                <w:sz w:val="18"/>
                <w:szCs w:val="18"/>
              </w:rPr>
              <w:t xml:space="preserve"> writing.</w:t>
            </w:r>
          </w:p>
          <w:p w:rsidRPr="008505C5" w:rsidR="00522D85" w:rsidP="00522D85" w:rsidRDefault="00522D85" w14:paraId="60340A5A" w14:textId="7777777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8505C5">
              <w:rPr>
                <w:rFonts w:ascii="Comic Sans MS" w:hAnsi="Comic Sans MS" w:cstheme="minorHAnsi"/>
                <w:sz w:val="18"/>
                <w:szCs w:val="18"/>
              </w:rPr>
              <w:t xml:space="preserve">Have a recognisable voice and use writing as a tool for thinking. </w:t>
            </w:r>
          </w:p>
          <w:p w:rsidRPr="008505C5" w:rsidR="00522D85" w:rsidP="00522D85" w:rsidRDefault="00522D85" w14:paraId="3C98ADDA" w14:textId="796A072B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8505C5">
              <w:rPr>
                <w:rFonts w:ascii="Comic Sans MS" w:hAnsi="Comic Sans MS" w:cstheme="minorHAnsi"/>
                <w:sz w:val="18"/>
                <w:szCs w:val="18"/>
              </w:rPr>
              <w:t xml:space="preserve">Make conscious decisions about appropriate forms and styles of writing, drawing on a wide experience of reading. </w:t>
            </w:r>
          </w:p>
          <w:p w:rsidRPr="008505C5" w:rsidR="00522D85" w:rsidP="00522D85" w:rsidRDefault="00522D85" w14:paraId="196482A9" w14:textId="73A1F660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8505C5">
              <w:rPr>
                <w:rFonts w:ascii="Comic Sans MS" w:hAnsi="Comic Sans MS" w:cstheme="minorHAnsi"/>
                <w:sz w:val="18"/>
                <w:szCs w:val="18"/>
              </w:rPr>
              <w:t xml:space="preserve">Use semi-colons, colons or dashes to mark boundaries between independent clauses. </w:t>
            </w:r>
          </w:p>
          <w:p w:rsidRPr="008505C5" w:rsidR="00522D85" w:rsidP="008505C5" w:rsidRDefault="00522D85" w14:paraId="430FD128" w14:textId="2775C786">
            <w:pPr>
              <w:pStyle w:val="Default"/>
              <w:rPr>
                <w:rFonts w:ascii="Comic Sans MS" w:hAnsi="Comic Sans MS" w:cstheme="minorHAnsi"/>
                <w:sz w:val="18"/>
                <w:szCs w:val="18"/>
              </w:rPr>
            </w:pPr>
            <w:r w:rsidRPr="008505C5">
              <w:rPr>
                <w:rFonts w:ascii="Comic Sans MS" w:hAnsi="Comic Sans MS" w:cstheme="minorHAnsi"/>
                <w:sz w:val="18"/>
                <w:szCs w:val="18"/>
              </w:rPr>
              <w:t>Use hyphens to avoid ambiguity.</w:t>
            </w:r>
          </w:p>
          <w:p w:rsidRPr="008505C5" w:rsidR="00522D85" w:rsidP="00522D85" w:rsidRDefault="00522D85" w14:paraId="7DD320AD" w14:textId="6C7422E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8505C5">
              <w:rPr>
                <w:rFonts w:ascii="Comic Sans MS" w:hAnsi="Comic Sans MS" w:cstheme="minorHAnsi"/>
                <w:sz w:val="18"/>
                <w:szCs w:val="18"/>
              </w:rPr>
              <w:t>Use split speech for dialogue.</w:t>
            </w:r>
          </w:p>
          <w:p w:rsidRPr="008505C5" w:rsidR="004C5069" w:rsidP="00522D85" w:rsidRDefault="00522D85" w14:paraId="636A7EEC" w14:textId="01FAA5F7">
            <w:pPr>
              <w:rPr>
                <w:rFonts w:ascii="Comic Sans MS" w:hAnsi="Comic Sans MS" w:eastAsia="Calibri" w:cstheme="minorHAnsi"/>
                <w:iCs/>
                <w:sz w:val="18"/>
                <w:szCs w:val="18"/>
              </w:rPr>
            </w:pPr>
            <w:r w:rsidRPr="008505C5">
              <w:rPr>
                <w:rFonts w:ascii="Comic Sans MS" w:hAnsi="Comic Sans MS" w:eastAsia="Calibri" w:cstheme="minorHAnsi"/>
                <w:iCs/>
                <w:sz w:val="18"/>
                <w:szCs w:val="18"/>
              </w:rPr>
              <w:t>Mark out separate clauses in a sentence by using a semi-colon or colon.</w:t>
            </w:r>
          </w:p>
          <w:p w:rsidRPr="008505C5" w:rsidR="00D855D2" w:rsidP="00D855D2" w:rsidRDefault="004C5069" w14:paraId="6B3149EB" w14:textId="07BDB5D9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8505C5">
              <w:rPr>
                <w:rFonts w:ascii="Comic Sans MS" w:hAnsi="Comic Sans MS" w:cstheme="minorHAnsi"/>
                <w:sz w:val="18"/>
                <w:szCs w:val="18"/>
              </w:rPr>
              <w:t>Use the subjective mood and form.</w:t>
            </w:r>
            <w:r w:rsidRPr="008505C5" w:rsidR="00D855D2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  <w:p w:rsidRPr="008505C5" w:rsidR="00522D85" w:rsidP="004C5069" w:rsidRDefault="00D855D2" w14:paraId="77DC1A4E" w14:textId="40CFAB7E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8505C5">
              <w:rPr>
                <w:rFonts w:ascii="Comic Sans MS" w:hAnsi="Comic Sans MS" w:cstheme="minorHAnsi"/>
                <w:sz w:val="18"/>
                <w:szCs w:val="18"/>
              </w:rPr>
              <w:t xml:space="preserve">Use symbolism to represent key ideas/themes. </w:t>
            </w:r>
          </w:p>
        </w:tc>
        <w:tc>
          <w:tcPr>
            <w:tcW w:w="7109" w:type="dxa"/>
            <w:shd w:val="clear" w:color="auto" w:fill="E2EFD9" w:themeFill="accent6" w:themeFillTint="33"/>
            <w:tcMar/>
          </w:tcPr>
          <w:p w:rsidRPr="008505C5" w:rsidR="00522D85" w:rsidP="00522D85" w:rsidRDefault="00522D85" w14:paraId="7F91856D" w14:textId="3E6B5C0C">
            <w:pPr>
              <w:rPr>
                <w:rFonts w:ascii="Comic Sans MS" w:hAnsi="Comic Sans MS" w:eastAsia="Calibri" w:cstheme="minorHAnsi"/>
                <w:iCs/>
                <w:sz w:val="20"/>
                <w:szCs w:val="20"/>
              </w:rPr>
            </w:pPr>
            <w:r w:rsidRPr="008505C5">
              <w:rPr>
                <w:rFonts w:ascii="Comic Sans MS" w:hAnsi="Comic Sans MS" w:cstheme="minorHAnsi"/>
                <w:iCs/>
                <w:sz w:val="20"/>
                <w:szCs w:val="20"/>
              </w:rPr>
              <w:t>U</w:t>
            </w:r>
            <w:r w:rsidRPr="008505C5">
              <w:rPr>
                <w:rFonts w:ascii="Comic Sans MS" w:hAnsi="Comic Sans MS" w:eastAsia="Calibri" w:cstheme="minorHAnsi"/>
                <w:iCs/>
                <w:sz w:val="20"/>
                <w:szCs w:val="20"/>
              </w:rPr>
              <w:t>se themes and details to help link paragraphs together into a flow of text.</w:t>
            </w:r>
          </w:p>
          <w:p w:rsidRPr="008505C5" w:rsidR="00522D85" w:rsidP="00522D85" w:rsidRDefault="00522D85" w14:paraId="2037B700" w14:textId="37B6FC52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8505C5">
              <w:rPr>
                <w:rFonts w:ascii="Comic Sans MS" w:hAnsi="Comic Sans MS" w:cstheme="minorHAnsi"/>
                <w:sz w:val="20"/>
                <w:szCs w:val="20"/>
              </w:rPr>
              <w:t>Assured use of sentence structures relates to purpose and audience and supports coherence and cohesion to achieve particular effects.</w:t>
            </w:r>
          </w:p>
          <w:p w:rsidRPr="008505C5" w:rsidR="00D847E4" w:rsidP="00D847E4" w:rsidRDefault="00522D85" w14:paraId="1EDA6F10" w14:textId="77777777">
            <w:pPr>
              <w:rPr>
                <w:rFonts w:ascii="Comic Sans MS" w:hAnsi="Comic Sans MS" w:eastAsia="Calibri" w:cstheme="minorHAnsi"/>
                <w:iCs/>
                <w:sz w:val="20"/>
                <w:szCs w:val="20"/>
              </w:rPr>
            </w:pPr>
            <w:r w:rsidRPr="008505C5">
              <w:rPr>
                <w:rFonts w:ascii="Comic Sans MS" w:hAnsi="Comic Sans MS" w:eastAsia="Calibri" w:cstheme="minorHAnsi"/>
                <w:iCs/>
                <w:sz w:val="20"/>
                <w:szCs w:val="20"/>
              </w:rPr>
              <w:t>Use bullet points accurately when constructing a list.</w:t>
            </w:r>
          </w:p>
          <w:p w:rsidRPr="008505C5" w:rsidR="00522D85" w:rsidP="00D847E4" w:rsidRDefault="00522D85" w14:paraId="32DCF8EF" w14:textId="3CE36DCA">
            <w:pPr>
              <w:rPr>
                <w:rFonts w:ascii="Comic Sans MS" w:hAnsi="Comic Sans MS" w:eastAsia="Calibri" w:cstheme="minorHAnsi"/>
                <w:iCs/>
                <w:sz w:val="20"/>
                <w:szCs w:val="20"/>
              </w:rPr>
            </w:pPr>
            <w:r w:rsidRPr="008505C5">
              <w:rPr>
                <w:rFonts w:ascii="Comic Sans MS" w:hAnsi="Comic Sans MS" w:cstheme="minorHAnsi"/>
                <w:sz w:val="20"/>
                <w:szCs w:val="20"/>
              </w:rPr>
              <w:t xml:space="preserve">Use Standard English consistently and appropriately and have a secure control of complex grammatical structures. </w:t>
            </w:r>
          </w:p>
        </w:tc>
      </w:tr>
    </w:tbl>
    <w:p w:rsidRPr="00522D85" w:rsidR="00D57B7C" w:rsidP="00845FF7" w:rsidRDefault="00D57B7C" w14:paraId="0C5FEBDD" w14:textId="7965305C">
      <w:pPr>
        <w:spacing w:line="240" w:lineRule="auto"/>
        <w:rPr>
          <w:rFonts w:ascii="Comic Sans MS" w:hAnsi="Comic Sans MS" w:cstheme="minorHAnsi"/>
        </w:rPr>
        <w:sectPr w:rsidRPr="00522D85" w:rsidR="00D57B7C" w:rsidSect="00D57B7C">
          <w:pgSz w:w="23814" w:h="1684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Pr="00522D85" w:rsidR="00EE32D3" w:rsidP="00845FF7" w:rsidRDefault="00EE32D3" w14:paraId="3D23B17E" w14:textId="0F4605F9">
      <w:pPr>
        <w:spacing w:line="240" w:lineRule="auto"/>
        <w:rPr>
          <w:rFonts w:ascii="Comic Sans MS" w:hAnsi="Comic Sans MS" w:cstheme="minorHAnsi"/>
        </w:rPr>
      </w:pPr>
    </w:p>
    <w:sectPr w:rsidRPr="00522D85" w:rsidR="00EE32D3" w:rsidSect="00D57B7C">
      <w:type w:val="continuous"/>
      <w:pgSz w:w="23814" w:h="16840" w:orient="landscape"/>
      <w:pgMar w:top="720" w:right="720" w:bottom="720" w:left="720" w:header="709" w:footer="709" w:gutter="0"/>
      <w:cols w:space="708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0A34"/>
    <w:multiLevelType w:val="hybridMultilevel"/>
    <w:tmpl w:val="21DE8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7844"/>
    <w:multiLevelType w:val="hybridMultilevel"/>
    <w:tmpl w:val="6524B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06C8"/>
    <w:multiLevelType w:val="hybridMultilevel"/>
    <w:tmpl w:val="C03EC650"/>
    <w:lvl w:ilvl="0" w:tplc="63F2BD74">
      <w:start w:val="1"/>
      <w:numFmt w:val="bullet"/>
      <w:lvlText w:val="-"/>
      <w:lvlJc w:val="left"/>
      <w:pPr>
        <w:ind w:left="720" w:hanging="360"/>
      </w:pPr>
      <w:rPr>
        <w:rFonts w:hint="default" w:ascii="Gill Sans MT" w:hAnsi="Gill Sans MT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BD5294"/>
    <w:multiLevelType w:val="hybridMultilevel"/>
    <w:tmpl w:val="F834A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70EA4"/>
    <w:multiLevelType w:val="hybridMultilevel"/>
    <w:tmpl w:val="4DDC5DEA"/>
    <w:lvl w:ilvl="0" w:tplc="0D3E528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03636"/>
    <w:multiLevelType w:val="hybridMultilevel"/>
    <w:tmpl w:val="7AE06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4783">
    <w:abstractNumId w:val="2"/>
  </w:num>
  <w:num w:numId="2" w16cid:durableId="1143812750">
    <w:abstractNumId w:val="4"/>
  </w:num>
  <w:num w:numId="3" w16cid:durableId="401678069">
    <w:abstractNumId w:val="5"/>
  </w:num>
  <w:num w:numId="4" w16cid:durableId="1962149191">
    <w:abstractNumId w:val="0"/>
  </w:num>
  <w:num w:numId="5" w16cid:durableId="2016108762">
    <w:abstractNumId w:val="1"/>
  </w:num>
  <w:num w:numId="6" w16cid:durableId="504244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E3"/>
    <w:rsid w:val="00001393"/>
    <w:rsid w:val="00026D4D"/>
    <w:rsid w:val="000671FD"/>
    <w:rsid w:val="000D190E"/>
    <w:rsid w:val="00107A35"/>
    <w:rsid w:val="001833D7"/>
    <w:rsid w:val="001F27E1"/>
    <w:rsid w:val="0020186A"/>
    <w:rsid w:val="00231CAD"/>
    <w:rsid w:val="00245448"/>
    <w:rsid w:val="002711F3"/>
    <w:rsid w:val="003303D4"/>
    <w:rsid w:val="00353ECE"/>
    <w:rsid w:val="0037315B"/>
    <w:rsid w:val="003A3B93"/>
    <w:rsid w:val="003A3F4B"/>
    <w:rsid w:val="003B13BB"/>
    <w:rsid w:val="003B409F"/>
    <w:rsid w:val="003B4289"/>
    <w:rsid w:val="003C43BF"/>
    <w:rsid w:val="003E2217"/>
    <w:rsid w:val="003E3665"/>
    <w:rsid w:val="004158DF"/>
    <w:rsid w:val="004438DD"/>
    <w:rsid w:val="00445717"/>
    <w:rsid w:val="00454016"/>
    <w:rsid w:val="004A25EB"/>
    <w:rsid w:val="004C1500"/>
    <w:rsid w:val="004C5069"/>
    <w:rsid w:val="004E282D"/>
    <w:rsid w:val="00507031"/>
    <w:rsid w:val="00522D85"/>
    <w:rsid w:val="005409BF"/>
    <w:rsid w:val="00586654"/>
    <w:rsid w:val="005A7BFE"/>
    <w:rsid w:val="005B1B64"/>
    <w:rsid w:val="005F19C4"/>
    <w:rsid w:val="00612B04"/>
    <w:rsid w:val="0065769F"/>
    <w:rsid w:val="0066114A"/>
    <w:rsid w:val="0066751B"/>
    <w:rsid w:val="006E67E3"/>
    <w:rsid w:val="00714C3E"/>
    <w:rsid w:val="007729F4"/>
    <w:rsid w:val="00782B65"/>
    <w:rsid w:val="0079095D"/>
    <w:rsid w:val="007E0CF8"/>
    <w:rsid w:val="00832630"/>
    <w:rsid w:val="008424CD"/>
    <w:rsid w:val="00845FF7"/>
    <w:rsid w:val="0084E0FF"/>
    <w:rsid w:val="008505C5"/>
    <w:rsid w:val="00852039"/>
    <w:rsid w:val="00855115"/>
    <w:rsid w:val="00892325"/>
    <w:rsid w:val="00894C6C"/>
    <w:rsid w:val="008A47BE"/>
    <w:rsid w:val="008C769C"/>
    <w:rsid w:val="008D664D"/>
    <w:rsid w:val="008E508A"/>
    <w:rsid w:val="009771AE"/>
    <w:rsid w:val="009C67CC"/>
    <w:rsid w:val="009D4441"/>
    <w:rsid w:val="009D48F0"/>
    <w:rsid w:val="00A87FD5"/>
    <w:rsid w:val="00AC4DD0"/>
    <w:rsid w:val="00AD06B8"/>
    <w:rsid w:val="00AD223A"/>
    <w:rsid w:val="00AE1ABA"/>
    <w:rsid w:val="00B02C14"/>
    <w:rsid w:val="00B032DA"/>
    <w:rsid w:val="00B037C6"/>
    <w:rsid w:val="00B03C61"/>
    <w:rsid w:val="00B24BC0"/>
    <w:rsid w:val="00B314B5"/>
    <w:rsid w:val="00B32CCA"/>
    <w:rsid w:val="00B674C2"/>
    <w:rsid w:val="00B72929"/>
    <w:rsid w:val="00BC5CC8"/>
    <w:rsid w:val="00C31498"/>
    <w:rsid w:val="00C32D29"/>
    <w:rsid w:val="00C42D25"/>
    <w:rsid w:val="00C9553B"/>
    <w:rsid w:val="00CD4382"/>
    <w:rsid w:val="00D46C0E"/>
    <w:rsid w:val="00D55FBE"/>
    <w:rsid w:val="00D57B7C"/>
    <w:rsid w:val="00D847E4"/>
    <w:rsid w:val="00D855D2"/>
    <w:rsid w:val="00DA4FB4"/>
    <w:rsid w:val="00DB1BBC"/>
    <w:rsid w:val="00DE14B2"/>
    <w:rsid w:val="00E456A1"/>
    <w:rsid w:val="00E53FBA"/>
    <w:rsid w:val="00E807D4"/>
    <w:rsid w:val="00E83D4D"/>
    <w:rsid w:val="00EA76F3"/>
    <w:rsid w:val="00EE32D3"/>
    <w:rsid w:val="00EE71A9"/>
    <w:rsid w:val="00F2046D"/>
    <w:rsid w:val="00F27B9C"/>
    <w:rsid w:val="00F40750"/>
    <w:rsid w:val="00FA0462"/>
    <w:rsid w:val="00FD4377"/>
    <w:rsid w:val="166238DF"/>
    <w:rsid w:val="374FF2AC"/>
    <w:rsid w:val="41EA97E5"/>
    <w:rsid w:val="4AEB29A9"/>
    <w:rsid w:val="4F341EF2"/>
    <w:rsid w:val="5F2AF43C"/>
    <w:rsid w:val="66D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B2B0"/>
  <w15:chartTrackingRefBased/>
  <w15:docId w15:val="{AB4F3FC6-4497-4814-BF78-6DDF4DC6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7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6E67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07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20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3">
    <w:name w:val="Plain Table 3"/>
    <w:basedOn w:val="TableNormal"/>
    <w:uiPriority w:val="43"/>
    <w:rsid w:val="00845FF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ableParagraph" w:customStyle="1">
    <w:name w:val="Table Paragraph"/>
    <w:basedOn w:val="Normal"/>
    <w:uiPriority w:val="1"/>
    <w:qFormat/>
    <w:rsid w:val="00845FF7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hAnsi="Tuffy" w:cs="Tuffy" w:eastAsiaTheme="minorEastAsia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1C6924-705E-43BE-A766-A447D5B547D8}"/>
</file>

<file path=customXml/itemProps2.xml><?xml version="1.0" encoding="utf-8"?>
<ds:datastoreItem xmlns:ds="http://schemas.openxmlformats.org/officeDocument/2006/customXml" ds:itemID="{7306BEA1-389C-47EE-AA1D-EF193A4C1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CDEF3-C77C-483A-9E09-DDDF951BEE88}">
  <ds:schemaRefs>
    <ds:schemaRef ds:uri="http://schemas.microsoft.com/office/2006/metadata/properties"/>
    <ds:schemaRef ds:uri="http://schemas.microsoft.com/office/infopath/2007/PartnerControls"/>
    <ds:schemaRef ds:uri="6066b147-4980-422b-b022-204d86c8f5fb"/>
    <ds:schemaRef ds:uri="7976eb1c-1390-4e9e-89cb-d3ad699d03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Miss E Anslow (St Philips)</cp:lastModifiedBy>
  <cp:revision>17</cp:revision>
  <dcterms:created xsi:type="dcterms:W3CDTF">2023-06-26T13:07:00Z</dcterms:created>
  <dcterms:modified xsi:type="dcterms:W3CDTF">2023-09-21T20:12:53Z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MediaServiceImageTags">
    <vt:lpwstr/>
  </property>
</Properties>
</file>